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C974" w14:textId="77777777" w:rsidR="00251B70" w:rsidRDefault="00251B70">
      <w:pPr>
        <w:pStyle w:val="Zkladntext"/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F3B59" w:rsidRPr="0044229B" w14:paraId="1C672CAC" w14:textId="77777777" w:rsidTr="00ED6A78">
        <w:tc>
          <w:tcPr>
            <w:tcW w:w="9426" w:type="dxa"/>
            <w:gridSpan w:val="2"/>
            <w:tcBorders>
              <w:bottom w:val="nil"/>
            </w:tcBorders>
          </w:tcPr>
          <w:p w14:paraId="53D62721" w14:textId="77777777" w:rsidR="004F3B59" w:rsidRPr="0044229B" w:rsidRDefault="004F3B59" w:rsidP="002819A7">
            <w:pPr>
              <w:jc w:val="center"/>
            </w:pPr>
            <w:bookmarkStart w:id="0" w:name="_Toc333719064"/>
            <w:r w:rsidRPr="0044229B">
              <w:t>Zá</w:t>
            </w:r>
            <w:r>
              <w:t>kladní škola a Mateřská škola Drnovice</w:t>
            </w:r>
            <w:r w:rsidRPr="0044229B">
              <w:t xml:space="preserve">, </w:t>
            </w:r>
            <w:r>
              <w:t xml:space="preserve">okres Zlín, </w:t>
            </w:r>
            <w:r w:rsidRPr="0044229B">
              <w:t>příspěvková organizace</w:t>
            </w:r>
          </w:p>
          <w:p w14:paraId="59A7FB79" w14:textId="77777777" w:rsidR="004F3B59" w:rsidRPr="0044229B" w:rsidRDefault="004F3B59" w:rsidP="002819A7">
            <w:pPr>
              <w:jc w:val="center"/>
            </w:pPr>
          </w:p>
        </w:tc>
      </w:tr>
      <w:tr w:rsidR="004F3B59" w14:paraId="7C821A4F" w14:textId="77777777" w:rsidTr="00ED6A78">
        <w:trPr>
          <w:cantSplit/>
        </w:trPr>
        <w:tc>
          <w:tcPr>
            <w:tcW w:w="9426" w:type="dxa"/>
            <w:gridSpan w:val="2"/>
          </w:tcPr>
          <w:p w14:paraId="3D29828C" w14:textId="77777777" w:rsidR="004F3B59" w:rsidRDefault="004F3B59" w:rsidP="002819A7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4F3B59">
              <w:rPr>
                <w:b/>
                <w:caps/>
                <w:color w:val="0000FF"/>
                <w:sz w:val="40"/>
              </w:rPr>
              <w:t>ÚPLATA ZA PŘEDŠKOLNÍ VZDĚLÁVÁNÍ</w:t>
            </w:r>
          </w:p>
        </w:tc>
      </w:tr>
      <w:tr w:rsidR="00ED6A78" w14:paraId="2C3C5DB8" w14:textId="77777777" w:rsidTr="00ED6A78">
        <w:tblPrEx>
          <w:tblLook w:val="04A0" w:firstRow="1" w:lastRow="0" w:firstColumn="1" w:lastColumn="0" w:noHBand="0" w:noVBand="1"/>
        </w:tblPrEx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D3660" w14:textId="77777777" w:rsidR="00ED6A78" w:rsidRDefault="00ED6A7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Č.j.:    Spisový / skartační znak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C0A85" w14:textId="46504EAC" w:rsidR="00ED6A78" w:rsidRDefault="00ED6A7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54/2024                    A.1.          A5</w:t>
            </w:r>
          </w:p>
        </w:tc>
      </w:tr>
      <w:tr w:rsidR="004F3B59" w:rsidRPr="00607567" w14:paraId="60F3CC65" w14:textId="77777777" w:rsidTr="00ED6A78">
        <w:tc>
          <w:tcPr>
            <w:tcW w:w="4465" w:type="dxa"/>
          </w:tcPr>
          <w:p w14:paraId="263846A8" w14:textId="77777777" w:rsidR="004F3B59" w:rsidRPr="00607567" w:rsidRDefault="004F3B59" w:rsidP="002819A7">
            <w:pPr>
              <w:spacing w:before="120" w:line="240" w:lineRule="atLeast"/>
            </w:pPr>
            <w:r w:rsidRPr="00607567">
              <w:t>Vypracoval:</w:t>
            </w:r>
          </w:p>
        </w:tc>
        <w:tc>
          <w:tcPr>
            <w:tcW w:w="4961" w:type="dxa"/>
          </w:tcPr>
          <w:p w14:paraId="57FB5B8B" w14:textId="77777777" w:rsidR="004F3B59" w:rsidRPr="00607567" w:rsidRDefault="004F3B59" w:rsidP="004F3B59">
            <w:pPr>
              <w:pStyle w:val="DefinitionTerm"/>
              <w:widowControl/>
              <w:spacing w:before="120" w:line="240" w:lineRule="atLeast"/>
            </w:pPr>
            <w:r>
              <w:t>Mgr. Tomáš Lebloch</w:t>
            </w:r>
            <w:r w:rsidRPr="00607567">
              <w:t xml:space="preserve">, ředitel školy </w:t>
            </w:r>
          </w:p>
        </w:tc>
      </w:tr>
      <w:tr w:rsidR="004F3B59" w:rsidRPr="00607567" w14:paraId="72889526" w14:textId="77777777" w:rsidTr="00ED6A78">
        <w:tc>
          <w:tcPr>
            <w:tcW w:w="4465" w:type="dxa"/>
          </w:tcPr>
          <w:p w14:paraId="03F523EC" w14:textId="77777777" w:rsidR="004F3B59" w:rsidRPr="00607567" w:rsidRDefault="004F3B59" w:rsidP="002819A7">
            <w:pPr>
              <w:spacing w:before="120" w:line="240" w:lineRule="atLeast"/>
            </w:pPr>
            <w:r w:rsidRPr="00607567">
              <w:t>Schválil:</w:t>
            </w:r>
          </w:p>
        </w:tc>
        <w:tc>
          <w:tcPr>
            <w:tcW w:w="4961" w:type="dxa"/>
          </w:tcPr>
          <w:p w14:paraId="6E6FD76B" w14:textId="77777777" w:rsidR="004F3B59" w:rsidRPr="00607567" w:rsidRDefault="004F3B59" w:rsidP="004F3B59">
            <w:pPr>
              <w:spacing w:before="120" w:line="240" w:lineRule="atLeast"/>
            </w:pPr>
            <w:r>
              <w:t>Mgr. Tomáš Lebloch</w:t>
            </w:r>
            <w:r w:rsidRPr="00607567">
              <w:t xml:space="preserve">, ředitel školy </w:t>
            </w:r>
          </w:p>
          <w:p w14:paraId="53A81709" w14:textId="77777777" w:rsidR="004F3B59" w:rsidRPr="00607567" w:rsidRDefault="004F3B59" w:rsidP="004F3B59">
            <w:pPr>
              <w:spacing w:before="120" w:line="240" w:lineRule="atLeast"/>
            </w:pPr>
          </w:p>
        </w:tc>
      </w:tr>
      <w:tr w:rsidR="00A2251A" w:rsidRPr="00607567" w14:paraId="27F4E079" w14:textId="77777777" w:rsidTr="00ED6A78">
        <w:tc>
          <w:tcPr>
            <w:tcW w:w="4465" w:type="dxa"/>
          </w:tcPr>
          <w:p w14:paraId="23461CC8" w14:textId="38B99F2F" w:rsidR="00A2251A" w:rsidRPr="00607567" w:rsidRDefault="00A2251A" w:rsidP="002819A7">
            <w:pPr>
              <w:spacing w:before="120" w:line="240" w:lineRule="atLeast"/>
            </w:pPr>
            <w:r>
              <w:t>Pedagogická rada projednala dne:</w:t>
            </w:r>
          </w:p>
        </w:tc>
        <w:tc>
          <w:tcPr>
            <w:tcW w:w="4961" w:type="dxa"/>
          </w:tcPr>
          <w:p w14:paraId="53CAD908" w14:textId="254DD0FA" w:rsidR="00A2251A" w:rsidRDefault="00EA7D6B" w:rsidP="004F3B59">
            <w:pPr>
              <w:spacing w:before="120" w:line="240" w:lineRule="atLeast"/>
            </w:pPr>
            <w:r>
              <w:t>18</w:t>
            </w:r>
            <w:r w:rsidR="00A2251A">
              <w:t>.6.202</w:t>
            </w:r>
            <w:r w:rsidR="008B4156">
              <w:t>4</w:t>
            </w:r>
          </w:p>
        </w:tc>
      </w:tr>
      <w:tr w:rsidR="004F3B59" w:rsidRPr="00607567" w14:paraId="68F75548" w14:textId="77777777" w:rsidTr="00ED6A78">
        <w:tc>
          <w:tcPr>
            <w:tcW w:w="4465" w:type="dxa"/>
          </w:tcPr>
          <w:p w14:paraId="7CCECDAF" w14:textId="77777777" w:rsidR="004F3B59" w:rsidRPr="00607567" w:rsidRDefault="004F3B59" w:rsidP="002819A7">
            <w:pPr>
              <w:spacing w:before="120" w:line="240" w:lineRule="atLeast"/>
            </w:pPr>
            <w:r w:rsidRPr="00607567">
              <w:t>Směrnice nabývá platnosti dne:</w:t>
            </w:r>
          </w:p>
        </w:tc>
        <w:tc>
          <w:tcPr>
            <w:tcW w:w="4961" w:type="dxa"/>
          </w:tcPr>
          <w:p w14:paraId="24B5AE95" w14:textId="59EF9199" w:rsidR="004F3B59" w:rsidRPr="00607567" w:rsidRDefault="008B4156" w:rsidP="002819A7">
            <w:pPr>
              <w:spacing w:before="120" w:line="240" w:lineRule="atLeast"/>
            </w:pPr>
            <w:r>
              <w:t>1</w:t>
            </w:r>
            <w:r w:rsidR="00546990">
              <w:t>.</w:t>
            </w:r>
            <w:r>
              <w:t>9</w:t>
            </w:r>
            <w:r w:rsidR="00546990">
              <w:t>.202</w:t>
            </w:r>
            <w:r>
              <w:t>4</w:t>
            </w:r>
          </w:p>
        </w:tc>
      </w:tr>
      <w:tr w:rsidR="004F3B59" w:rsidRPr="00607567" w14:paraId="281687C7" w14:textId="77777777" w:rsidTr="00ED6A78">
        <w:tc>
          <w:tcPr>
            <w:tcW w:w="4465" w:type="dxa"/>
          </w:tcPr>
          <w:p w14:paraId="738F8C1C" w14:textId="77777777" w:rsidR="004F3B59" w:rsidRPr="00607567" w:rsidRDefault="004F3B59" w:rsidP="002819A7">
            <w:pPr>
              <w:spacing w:before="120" w:line="240" w:lineRule="atLeast"/>
            </w:pPr>
            <w:r w:rsidRPr="00607567">
              <w:t>Směrnice nabývá účinnosti dne:</w:t>
            </w:r>
          </w:p>
        </w:tc>
        <w:tc>
          <w:tcPr>
            <w:tcW w:w="4961" w:type="dxa"/>
          </w:tcPr>
          <w:p w14:paraId="64FF1005" w14:textId="74FF3489" w:rsidR="004F3B59" w:rsidRPr="00607567" w:rsidRDefault="004F3B59" w:rsidP="002819A7">
            <w:pPr>
              <w:spacing w:before="120" w:line="240" w:lineRule="atLeast"/>
            </w:pPr>
            <w:r>
              <w:t>1.9.20</w:t>
            </w:r>
            <w:r w:rsidR="00546990">
              <w:t>2</w:t>
            </w:r>
            <w:r w:rsidR="008B4156">
              <w:t>4</w:t>
            </w:r>
          </w:p>
        </w:tc>
      </w:tr>
    </w:tbl>
    <w:p w14:paraId="0363AFB8" w14:textId="77777777" w:rsidR="0079709D" w:rsidRDefault="0079709D" w:rsidP="002E4CAE">
      <w:pPr>
        <w:pStyle w:val="Nadpis3"/>
      </w:pPr>
    </w:p>
    <w:bookmarkEnd w:id="0"/>
    <w:p w14:paraId="5E949164" w14:textId="1C6AF2FB" w:rsidR="00A2251A" w:rsidRPr="00AE7C27" w:rsidRDefault="00A2251A" w:rsidP="003647BB">
      <w:pPr>
        <w:pStyle w:val="Nadpis3"/>
      </w:pPr>
      <w:r>
        <w:t>Obecná ustanovení</w:t>
      </w:r>
    </w:p>
    <w:p w14:paraId="049A8F76" w14:textId="77777777" w:rsidR="00A2251A" w:rsidRDefault="00A2251A" w:rsidP="00A2251A">
      <w:r>
        <w:t xml:space="preserve">Na základě ustanovení zákona č. 561/2004 Sb., o předškolním, základním, středním, vyšším odborném a jiném vzdělávání (školský zákon), v platném znění, vydávám jako statutární orgán školy tuto směrnici. Směrnice je součástí organizačního řádu školy. </w:t>
      </w:r>
    </w:p>
    <w:p w14:paraId="387E4516" w14:textId="77777777" w:rsidR="00A2251A" w:rsidRDefault="00A2251A" w:rsidP="00A2251A">
      <w:pPr>
        <w:pStyle w:val="Zkladntext"/>
      </w:pPr>
    </w:p>
    <w:p w14:paraId="5F2D1EB4" w14:textId="77777777" w:rsidR="00A2251A" w:rsidRDefault="00A2251A" w:rsidP="00A2251A">
      <w:pPr>
        <w:jc w:val="both"/>
      </w:pPr>
      <w:r>
        <w:t xml:space="preserve">Mateřská škola, </w:t>
      </w:r>
      <w:r w:rsidRPr="00AE7C27">
        <w:t>jako právnická osoba zřízená obcí</w:t>
      </w:r>
      <w:r w:rsidRPr="00AE7C27">
        <w:rPr>
          <w:i/>
        </w:rPr>
        <w:t>)</w:t>
      </w:r>
      <w:r w:rsidRPr="00AE7C27">
        <w:t xml:space="preserve"> se ve věcech úplaty za předškolní vzdělávání</w:t>
      </w:r>
      <w:r>
        <w:t xml:space="preserve"> řídí zejména zákonem č. 561/2004 Sb., o předškolním, základním, středním, vyšším odborném a jiné vzdělávání (školský zákon), v platném znění, a prováděcím předpisem ke školskému </w:t>
      </w:r>
      <w:proofErr w:type="gramStart"/>
      <w:r>
        <w:t>zákonu -vyhláškou</w:t>
      </w:r>
      <w:proofErr w:type="gramEnd"/>
      <w:r>
        <w:t xml:space="preserve"> č. 14/2005 Sb., o předškolním vzdělávání, v platném znění.</w:t>
      </w:r>
    </w:p>
    <w:p w14:paraId="60FFC4B1" w14:textId="77777777" w:rsidR="00A2251A" w:rsidRDefault="00A2251A" w:rsidP="00A2251A">
      <w:pPr>
        <w:pStyle w:val="Zkladntext21"/>
        <w:spacing w:before="0" w:line="240" w:lineRule="auto"/>
      </w:pPr>
    </w:p>
    <w:p w14:paraId="4F29AA51" w14:textId="77777777" w:rsidR="00A2251A" w:rsidRDefault="00A2251A" w:rsidP="00A2251A">
      <w:pPr>
        <w:jc w:val="both"/>
      </w:pPr>
    </w:p>
    <w:p w14:paraId="6C1EE0C6" w14:textId="4CC77F49" w:rsidR="00A2251A" w:rsidRDefault="00A2251A" w:rsidP="003647BB">
      <w:pPr>
        <w:pStyle w:val="Nadpis3"/>
      </w:pPr>
      <w:bookmarkStart w:id="1" w:name="_Toc333719065"/>
      <w:r>
        <w:t xml:space="preserve">1. Přihlašování a odhlašování </w:t>
      </w:r>
      <w:r w:rsidRPr="00AE7C27">
        <w:t>k předškolnímu vzdělávání</w:t>
      </w:r>
      <w:bookmarkEnd w:id="1"/>
    </w:p>
    <w:p w14:paraId="77A1FC52" w14:textId="77777777" w:rsidR="00A2251A" w:rsidRDefault="00A2251A" w:rsidP="00A2251A">
      <w:pPr>
        <w:pStyle w:val="Odstavecseseznamem"/>
        <w:numPr>
          <w:ilvl w:val="0"/>
          <w:numId w:val="3"/>
        </w:numPr>
        <w:ind w:left="567" w:hanging="567"/>
      </w:pPr>
      <w:r>
        <w:t>Přijímání dětí k předškolnímu vzdělávání je prováděno na základě písemné žádosti zákonného zástupce dítěte.</w:t>
      </w:r>
    </w:p>
    <w:p w14:paraId="1C59C150" w14:textId="77777777" w:rsidR="00A2251A" w:rsidRDefault="00A2251A" w:rsidP="00A2251A">
      <w:pPr>
        <w:pStyle w:val="Odstavecseseznamem"/>
        <w:numPr>
          <w:ilvl w:val="0"/>
          <w:numId w:val="3"/>
        </w:numPr>
        <w:ind w:left="567" w:hanging="567"/>
      </w:pPr>
      <w:r>
        <w:t>O přijetí dětí k předškolnímu vzdělávání rozhoduje ředitel školy.</w:t>
      </w:r>
    </w:p>
    <w:p w14:paraId="3A59E6B7" w14:textId="77777777" w:rsidR="00A2251A" w:rsidRDefault="00A2251A" w:rsidP="00A2251A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14:paraId="25F4CD5A" w14:textId="77777777" w:rsidR="00A2251A" w:rsidRPr="00FF5D06" w:rsidRDefault="00A2251A" w:rsidP="00A2251A">
      <w:pPr>
        <w:pStyle w:val="Prosttext1"/>
        <w:rPr>
          <w:rFonts w:ascii="Times New Roman" w:hAnsi="Times New Roman"/>
          <w:color w:val="auto"/>
          <w:sz w:val="24"/>
        </w:rPr>
      </w:pPr>
    </w:p>
    <w:p w14:paraId="3B76CB7D" w14:textId="77777777" w:rsidR="00A2251A" w:rsidRDefault="00A2251A" w:rsidP="00A2251A">
      <w:pPr>
        <w:pStyle w:val="Nadpis3"/>
      </w:pPr>
      <w:bookmarkStart w:id="2" w:name="_Toc333719066"/>
      <w:r>
        <w:t>2. Stanovení a splatnost úplaty za předškolní vzdělávání</w:t>
      </w:r>
      <w:bookmarkEnd w:id="2"/>
    </w:p>
    <w:p w14:paraId="5769536D" w14:textId="77777777" w:rsidR="00A2251A" w:rsidRDefault="00A2251A" w:rsidP="00A2251A"/>
    <w:p w14:paraId="7EB24E57" w14:textId="77777777" w:rsidR="00A2251A" w:rsidRDefault="00A2251A" w:rsidP="00A2251A">
      <w:pPr>
        <w:pStyle w:val="Nadpis3"/>
      </w:pPr>
      <w:bookmarkStart w:id="3" w:name="_Toc333719067"/>
      <w:r>
        <w:t>2. 1 Stanovení výše úplaty za předškolní vzdělávání</w:t>
      </w:r>
      <w:bookmarkEnd w:id="3"/>
    </w:p>
    <w:p w14:paraId="19746654" w14:textId="29BBD7D4" w:rsidR="00A2251A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0752B9">
        <w:rPr>
          <w:rFonts w:ascii="Times New Roman" w:hAnsi="Times New Roman"/>
          <w:i/>
          <w:iCs/>
          <w:sz w:val="24"/>
        </w:rPr>
        <w:t>Výši úplaty za předškolní vzdělávání v mateřské škole stanovuje zřizovatel mateřské školy na období školního roku a zveřejňuje ji na přístupném místě ve škole nejpozději do 30. června předcházejícího školního roku.</w:t>
      </w:r>
      <w:r w:rsidRPr="000752B9">
        <w:rPr>
          <w:rFonts w:ascii="Times New Roman" w:hAnsi="Times New Roman"/>
          <w:b/>
          <w:bCs/>
          <w:sz w:val="24"/>
        </w:rPr>
        <w:t xml:space="preserve"> </w:t>
      </w:r>
      <w:r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 mateřské školy stanovenou výši úplaty zákonnému zástupci při přijetí dítěte</w:t>
      </w:r>
      <w:r>
        <w:rPr>
          <w:rFonts w:ascii="Times New Roman" w:hAnsi="Times New Roman"/>
          <w:sz w:val="24"/>
          <w:szCs w:val="24"/>
        </w:rPr>
        <w:t>.</w:t>
      </w:r>
    </w:p>
    <w:p w14:paraId="21866EC6" w14:textId="77777777" w:rsidR="00A2251A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14:paraId="3D5455A1" w14:textId="77777777" w:rsidR="00A2251A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14:paraId="6765E810" w14:textId="77777777" w:rsidR="00A2251A" w:rsidRPr="005335F7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5335F7">
        <w:rPr>
          <w:rFonts w:ascii="Times New Roman" w:hAnsi="Times New Roman"/>
          <w:sz w:val="24"/>
        </w:rPr>
        <w:t>ejvyšší možná úplata vychází ze skutečných průměrných měsíčních neinvestičních nákladů na dítě v </w:t>
      </w:r>
      <w:r w:rsidRPr="005335F7">
        <w:rPr>
          <w:rFonts w:ascii="Times New Roman" w:hAnsi="Times New Roman"/>
          <w:color w:val="auto"/>
          <w:sz w:val="24"/>
        </w:rPr>
        <w:t>kalendářním roce předcházejícím kalendářnímu roku, v němž se úplata stanoví.</w:t>
      </w:r>
    </w:p>
    <w:p w14:paraId="4B84A134" w14:textId="77777777" w:rsidR="00A2251A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Nejvyšší možná úplata se stanoví jako 50 % skutečných průměrných měsíčních neinvestičních nákladů právnické osoby vykonávající činnost mateřské školy, které připadají na předškolní vzdělávání dítěte v mateřské škole v uplynulém kalendářním roce. Před určením procentního </w:t>
      </w:r>
      <w:r w:rsidRPr="00AE7C27">
        <w:rPr>
          <w:rFonts w:ascii="Times New Roman" w:hAnsi="Times New Roman"/>
          <w:sz w:val="24"/>
        </w:rPr>
        <w:t>podílu jsou z uvedených nákladů odečteny</w:t>
      </w:r>
      <w:r>
        <w:rPr>
          <w:rFonts w:ascii="Times New Roman" w:hAnsi="Times New Roman"/>
          <w:sz w:val="24"/>
        </w:rPr>
        <w:t xml:space="preserve"> náklady, na jejichž úhradu byly použity finanční prostředky poskytnuté ze státního rozpočtu.</w:t>
      </w:r>
    </w:p>
    <w:p w14:paraId="3A29173E" w14:textId="77777777" w:rsidR="00A2251A" w:rsidRPr="00AE7C27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Úplata za předškolní vzdělávání se netýká školního stravování; do nákladů, z nichž se vypočítá nejvyšší možná úplata za předškolní vzdělávání, </w:t>
      </w:r>
      <w:r w:rsidRPr="00AE7C27">
        <w:rPr>
          <w:rFonts w:ascii="Times New Roman" w:hAnsi="Times New Roman"/>
          <w:sz w:val="24"/>
        </w:rPr>
        <w:t>se nezahrnují náklady na poskytování školního stravování.</w:t>
      </w:r>
    </w:p>
    <w:p w14:paraId="556D66B6" w14:textId="77777777" w:rsidR="00A2251A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 w:rsidRPr="00AE7C27">
        <w:rPr>
          <w:rFonts w:ascii="Times New Roman" w:hAnsi="Times New Roman"/>
          <w:sz w:val="24"/>
        </w:rPr>
        <w:t>Počtem dětí rozhodným pro určení nejvyšší možné úplaty je počet</w:t>
      </w:r>
      <w:r>
        <w:rPr>
          <w:rFonts w:ascii="Times New Roman" w:hAnsi="Times New Roman"/>
          <w:sz w:val="24"/>
        </w:rPr>
        <w:t xml:space="preserve"> dětí přijatých k předškolnímu vzdělávání.</w:t>
      </w:r>
    </w:p>
    <w:p w14:paraId="610A2F01" w14:textId="77777777" w:rsidR="00A2251A" w:rsidRPr="00E94C8C" w:rsidRDefault="00A2251A" w:rsidP="00A2251A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děti, které nejsou občany EU, je stejná jako výše úplaty dětí – občanů EU, pokud</w:t>
      </w:r>
    </w:p>
    <w:p w14:paraId="5EBA1FDD" w14:textId="77777777" w:rsidR="00A2251A" w:rsidRPr="00E94C8C" w:rsidRDefault="00A2251A" w:rsidP="00A2251A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5654DB5" w14:textId="77777777" w:rsidR="00A2251A" w:rsidRPr="00E94C8C" w:rsidRDefault="00A2251A" w:rsidP="00A2251A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3A62EC3A" w14:textId="77777777" w:rsidR="00A2251A" w:rsidRPr="00E94C8C" w:rsidRDefault="00A2251A" w:rsidP="00A2251A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000D2DE3" w14:textId="77777777" w:rsidR="00A2251A" w:rsidRPr="00E94C8C" w:rsidRDefault="00A2251A" w:rsidP="00A2251A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14A61584" w14:textId="77777777" w:rsidR="00A2251A" w:rsidRPr="00E94C8C" w:rsidRDefault="00A2251A" w:rsidP="00A2251A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42941756" w14:textId="77777777" w:rsidR="00A2251A" w:rsidRPr="00AE7C27" w:rsidRDefault="00A2251A" w:rsidP="00A2251A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0885D517" w14:textId="5DCAEBDE" w:rsidR="00A2251A" w:rsidRPr="003647BB" w:rsidRDefault="00A2251A" w:rsidP="003647BB">
      <w:pPr>
        <w:pStyle w:val="Nadpis3"/>
      </w:pPr>
      <w:bookmarkStart w:id="4" w:name="_Toc333719068"/>
      <w:r>
        <w:t>2. 2 Splatnost úplaty za předškolní vzdělávání</w:t>
      </w:r>
      <w:bookmarkEnd w:id="4"/>
    </w:p>
    <w:p w14:paraId="114C9692" w14:textId="77777777" w:rsidR="00A2251A" w:rsidRPr="00022F33" w:rsidRDefault="00A2251A" w:rsidP="00A2251A">
      <w:pPr>
        <w:pStyle w:val="Prosttext1"/>
        <w:numPr>
          <w:ilvl w:val="0"/>
          <w:numId w:val="8"/>
        </w:numPr>
        <w:ind w:left="284" w:hanging="284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>
        <w:rPr>
          <w:rFonts w:ascii="Times New Roman" w:hAnsi="Times New Roman"/>
          <w:color w:val="auto"/>
          <w:sz w:val="24"/>
        </w:rPr>
        <w:t>15.</w:t>
      </w:r>
      <w:r w:rsidRPr="00022F33">
        <w:rPr>
          <w:rFonts w:ascii="Times New Roman" w:hAnsi="Times New Roman"/>
          <w:color w:val="auto"/>
          <w:sz w:val="24"/>
        </w:rPr>
        <w:t xml:space="preserve"> dne př</w:t>
      </w:r>
      <w:r>
        <w:rPr>
          <w:rFonts w:ascii="Times New Roman" w:hAnsi="Times New Roman"/>
          <w:color w:val="auto"/>
          <w:sz w:val="24"/>
        </w:rPr>
        <w:t>íslušného</w:t>
      </w:r>
      <w:r w:rsidRPr="00022F33">
        <w:rPr>
          <w:rFonts w:ascii="Times New Roman" w:hAnsi="Times New Roman"/>
          <w:color w:val="auto"/>
          <w:sz w:val="24"/>
        </w:rPr>
        <w:t xml:space="preserve"> kalendářního měsíce</w:t>
      </w:r>
      <w:r w:rsidRPr="00AE7C27">
        <w:rPr>
          <w:rFonts w:ascii="Times New Roman" w:hAnsi="Times New Roman"/>
          <w:color w:val="auto"/>
          <w:sz w:val="24"/>
        </w:rPr>
        <w:t>,</w:t>
      </w:r>
      <w:r w:rsidRPr="00022F33">
        <w:rPr>
          <w:rFonts w:ascii="Times New Roman" w:hAnsi="Times New Roman"/>
          <w:color w:val="auto"/>
          <w:sz w:val="24"/>
        </w:rPr>
        <w:t xml:space="preserve"> pokud ředitel mateřské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14:paraId="42390FE4" w14:textId="77777777" w:rsidR="00A2251A" w:rsidRPr="00E94C8C" w:rsidRDefault="00A2251A" w:rsidP="00A2251A">
      <w:pPr>
        <w:pStyle w:val="Prosttext1"/>
        <w:numPr>
          <w:ilvl w:val="0"/>
          <w:numId w:val="8"/>
        </w:numPr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Jestliže </w:t>
      </w:r>
    </w:p>
    <w:p w14:paraId="22238827" w14:textId="77777777" w:rsidR="00A2251A" w:rsidRPr="00E94C8C" w:rsidRDefault="00A2251A" w:rsidP="00A2251A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14:paraId="482B1057" w14:textId="77777777" w:rsidR="00A2251A" w:rsidRPr="00E94C8C" w:rsidRDefault="00A2251A" w:rsidP="00A2251A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zákonný zástupce nezaopatřeného dítěte, kterému (dítěti) náleží zvýšení příspěvku na péči,</w:t>
      </w:r>
    </w:p>
    <w:p w14:paraId="371EC115" w14:textId="77777777" w:rsidR="00A2251A" w:rsidRPr="00E94C8C" w:rsidRDefault="00A2251A" w:rsidP="00A2251A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14:paraId="31E2168D" w14:textId="77777777" w:rsidR="00A2251A" w:rsidRPr="00E94C8C" w:rsidRDefault="00A2251A" w:rsidP="00A2251A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fyzická osoba, která o dítě osobně pečuje a z důvodu péče o toto dítě pobírá dávky pěstounské péče</w:t>
      </w:r>
    </w:p>
    <w:p w14:paraId="4987E37B" w14:textId="77777777" w:rsidR="00A2251A" w:rsidRPr="00E94C8C" w:rsidRDefault="00A2251A" w:rsidP="00A2251A">
      <w:pPr>
        <w:pStyle w:val="Prosttext1"/>
        <w:ind w:left="284"/>
        <w:rPr>
          <w:rFonts w:ascii="Times New Roman" w:hAnsi="Times New Roman"/>
          <w:strike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a tuto skutečnost prokáže ředitel</w:t>
      </w:r>
      <w:r>
        <w:rPr>
          <w:rFonts w:ascii="Times New Roman" w:hAnsi="Times New Roman"/>
          <w:color w:val="auto"/>
          <w:sz w:val="24"/>
        </w:rPr>
        <w:t>i</w:t>
      </w:r>
      <w:r w:rsidRPr="00E94C8C">
        <w:rPr>
          <w:rFonts w:ascii="Times New Roman" w:hAnsi="Times New Roman"/>
          <w:color w:val="auto"/>
          <w:sz w:val="24"/>
        </w:rPr>
        <w:t xml:space="preserve"> školy, přede dnem splatnosti úplaty podá ředitel</w:t>
      </w:r>
      <w:r>
        <w:rPr>
          <w:rFonts w:ascii="Times New Roman" w:hAnsi="Times New Roman"/>
          <w:color w:val="auto"/>
          <w:sz w:val="24"/>
        </w:rPr>
        <w:t>i</w:t>
      </w:r>
      <w:r w:rsidRPr="00E94C8C">
        <w:rPr>
          <w:rFonts w:ascii="Times New Roman" w:hAnsi="Times New Roman"/>
          <w:color w:val="auto"/>
          <w:sz w:val="24"/>
        </w:rPr>
        <w:t xml:space="preserve"> mateřské školy žádost o osvobození od úplaty za příslušný kalendářní měsíc, nenastane </w:t>
      </w:r>
      <w:r w:rsidRPr="00E94C8C">
        <w:rPr>
          <w:rFonts w:ascii="Times New Roman" w:hAnsi="Times New Roman"/>
          <w:color w:val="auto"/>
          <w:sz w:val="24"/>
          <w:szCs w:val="24"/>
        </w:rPr>
        <w:t>splatnost úplaty dříve než dnem uvedeným v rozhodnutí ředitel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E94C8C">
        <w:rPr>
          <w:rFonts w:ascii="Times New Roman" w:hAnsi="Times New Roman"/>
          <w:color w:val="auto"/>
          <w:sz w:val="24"/>
          <w:szCs w:val="24"/>
        </w:rPr>
        <w:t xml:space="preserve"> mateřské školy o </w:t>
      </w:r>
      <w:r>
        <w:rPr>
          <w:rFonts w:ascii="Times New Roman" w:hAnsi="Times New Roman"/>
          <w:color w:val="auto"/>
          <w:sz w:val="24"/>
          <w:szCs w:val="24"/>
        </w:rPr>
        <w:t>prominutí nebo snížení</w:t>
      </w:r>
      <w:r w:rsidRPr="00E94C8C">
        <w:rPr>
          <w:rFonts w:ascii="Times New Roman" w:hAnsi="Times New Roman"/>
          <w:color w:val="auto"/>
          <w:sz w:val="24"/>
          <w:szCs w:val="24"/>
        </w:rPr>
        <w:t xml:space="preserve"> úplaty.</w:t>
      </w:r>
    </w:p>
    <w:p w14:paraId="7D2ED1BA" w14:textId="77777777" w:rsidR="00A2251A" w:rsidRDefault="00A2251A" w:rsidP="00A2251A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52BF5E97" w14:textId="576877DB" w:rsidR="00A2251A" w:rsidRPr="003647BB" w:rsidRDefault="00A2251A" w:rsidP="003647BB">
      <w:pPr>
        <w:pStyle w:val="Nadpis3"/>
        <w:spacing w:line="240" w:lineRule="atLeast"/>
        <w:ind w:left="284" w:hanging="284"/>
      </w:pPr>
      <w:bookmarkStart w:id="5" w:name="_Toc333719069"/>
      <w:r w:rsidRPr="00EE3A53">
        <w:t>3.</w:t>
      </w:r>
      <w:r w:rsidRPr="00EE3A53">
        <w:tab/>
        <w:t>Výše úplaty</w:t>
      </w:r>
      <w:bookmarkEnd w:id="5"/>
    </w:p>
    <w:p w14:paraId="129CAA5D" w14:textId="6138B2EF" w:rsidR="00A2251A" w:rsidRPr="008D7EF6" w:rsidRDefault="00A2251A" w:rsidP="00A2251A">
      <w:pPr>
        <w:spacing w:after="240"/>
        <w:rPr>
          <w:b/>
          <w:bCs/>
        </w:rPr>
      </w:pPr>
      <w:r w:rsidRPr="00EE3A53">
        <w:t>a) Úplata se pro příslušný školní rok stanoví pro všechny děti v tomtéž druhu provozu mateřské školy ve stejné měsíční výši. Pro případy dětí v celodenním nebo internátním provozu, jimž je docházka do mateřské školy omezena rodičem dítěte z důvodu pobírání rodičovského příspěvku, se v souladu s odstavcem 1 zvlášť stanoví výše úplaty odpovídající nejvýše 2/3 výše úplaty stanovené pro celodenní provoz.</w:t>
      </w:r>
      <w:r w:rsidR="008D7EF6" w:rsidRPr="008D7EF6">
        <w:rPr>
          <w:b/>
          <w:bCs/>
        </w:rPr>
        <w:t xml:space="preserve"> </w:t>
      </w:r>
      <w:r w:rsidR="008D7EF6">
        <w:rPr>
          <w:b/>
          <w:bCs/>
        </w:rPr>
        <w:t>Výše úplaty je stanovena na 300 Kč za jeden měsíc.</w:t>
      </w:r>
    </w:p>
    <w:p w14:paraId="04E328BA" w14:textId="2698C7C1" w:rsidR="00A2251A" w:rsidRPr="00273BCD" w:rsidRDefault="00A2251A" w:rsidP="00A2251A">
      <w:pPr>
        <w:spacing w:after="240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64466D16" w14:textId="086CF7BB" w:rsidR="00A2251A" w:rsidRPr="00273BCD" w:rsidRDefault="00A2251A" w:rsidP="003647BB">
      <w:pPr>
        <w:pStyle w:val="Nadpis3"/>
      </w:pPr>
      <w:bookmarkStart w:id="6" w:name="_Toc333719075"/>
      <w:r w:rsidRPr="00273BCD">
        <w:t>4.</w:t>
      </w:r>
      <w:r w:rsidRPr="00273BCD">
        <w:tab/>
        <w:t>Úplata za předškolní vzdělávání „dalšího dítěte“</w:t>
      </w:r>
      <w:bookmarkEnd w:id="6"/>
    </w:p>
    <w:p w14:paraId="7CD3D049" w14:textId="77777777" w:rsidR="00A2251A" w:rsidRPr="00273BCD" w:rsidRDefault="00A2251A" w:rsidP="00A2251A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64EA84EA" w14:textId="77777777" w:rsidR="00A2251A" w:rsidRPr="00273BCD" w:rsidRDefault="00A2251A" w:rsidP="00A2251A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 xml:space="preserve">Ředitel mateřské školy stanovuje úplatu za předškolní vzdělávání „dalšího dítěte“ ve výši 2/3 úplaty pro celodenní provoz </w:t>
      </w:r>
    </w:p>
    <w:p w14:paraId="13FA03B7" w14:textId="77777777" w:rsidR="00A2251A" w:rsidRPr="00273BCD" w:rsidRDefault="00A2251A" w:rsidP="00A2251A">
      <w:pPr>
        <w:jc w:val="both"/>
      </w:pPr>
    </w:p>
    <w:p w14:paraId="796D3CDF" w14:textId="77777777" w:rsidR="00A2251A" w:rsidRPr="00273BCD" w:rsidRDefault="00A2251A" w:rsidP="00A2251A">
      <w:pPr>
        <w:pStyle w:val="Nadpis3"/>
      </w:pPr>
      <w:bookmarkStart w:id="7" w:name="_Toc333719076"/>
      <w:r w:rsidRPr="00273BCD">
        <w:t>5. Bezúplatné vzdělávání v posledním ročníku mateřské školy</w:t>
      </w:r>
      <w:bookmarkEnd w:id="7"/>
    </w:p>
    <w:p w14:paraId="1FAD41AD" w14:textId="77777777" w:rsidR="00A2251A" w:rsidRPr="00BE06E8" w:rsidRDefault="00A2251A" w:rsidP="00A2251A">
      <w:pPr>
        <w:rPr>
          <w:szCs w:val="24"/>
        </w:rPr>
      </w:pPr>
      <w:r w:rsidRPr="00BE06E8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54BD5659" w14:textId="77777777" w:rsidR="00A2251A" w:rsidRDefault="00A2251A" w:rsidP="00A2251A">
      <w:pPr>
        <w:rPr>
          <w:color w:val="0000FF"/>
          <w:sz w:val="20"/>
        </w:rPr>
      </w:pPr>
    </w:p>
    <w:p w14:paraId="7EA67FA0" w14:textId="77777777" w:rsidR="00A2251A" w:rsidRPr="0079709D" w:rsidRDefault="00A2251A" w:rsidP="00A2251A">
      <w:pPr>
        <w:rPr>
          <w:color w:val="0000FF"/>
        </w:rPr>
      </w:pPr>
    </w:p>
    <w:p w14:paraId="12C1EA06" w14:textId="4EB171F1" w:rsidR="00A2251A" w:rsidRDefault="00A2251A" w:rsidP="003647BB">
      <w:pPr>
        <w:pStyle w:val="Nadpis3"/>
        <w:ind w:left="426" w:hanging="426"/>
        <w:rPr>
          <w:b w:val="0"/>
        </w:rPr>
      </w:pPr>
      <w:bookmarkStart w:id="8" w:name="_Toc333719080"/>
      <w:r>
        <w:lastRenderedPageBreak/>
        <w:t>6. Zvláštní výše úplaty stanovená pro případ omezení nebo přerušení provozu mateřské školy po dobu delší než 5 vyučovacích dnů v kalendářním měsíci</w:t>
      </w:r>
      <w:bookmarkEnd w:id="8"/>
    </w:p>
    <w:p w14:paraId="343BA193" w14:textId="77777777" w:rsidR="00A2251A" w:rsidRPr="009D68D7" w:rsidRDefault="00A2251A" w:rsidP="00A2251A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6EB2637C" w14:textId="77777777" w:rsidR="00A2251A" w:rsidRPr="00137C2D" w:rsidRDefault="00A2251A" w:rsidP="00A2251A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1CF745E7" w14:textId="62D98ADF" w:rsidR="00A2251A" w:rsidRPr="00F82B5A" w:rsidRDefault="00A2251A" w:rsidP="003647BB">
      <w:pPr>
        <w:pStyle w:val="Nadpis3"/>
      </w:pPr>
      <w:bookmarkStart w:id="9" w:name="_Toc333719081"/>
      <w:r>
        <w:t xml:space="preserve">7. </w:t>
      </w:r>
      <w:bookmarkEnd w:id="9"/>
      <w:r>
        <w:t>Výše úplaty za předškolní vzdělávání</w:t>
      </w:r>
    </w:p>
    <w:p w14:paraId="4A991525" w14:textId="3754BEF5" w:rsidR="00A2251A" w:rsidRPr="00A2251A" w:rsidRDefault="00A2251A" w:rsidP="00A2251A">
      <w:pPr>
        <w:pStyle w:val="Zkladntext3"/>
        <w:rPr>
          <w:sz w:val="24"/>
          <w:szCs w:val="24"/>
        </w:rPr>
      </w:pPr>
      <w:r w:rsidRPr="00BE06E8">
        <w:rPr>
          <w:sz w:val="24"/>
          <w:szCs w:val="24"/>
        </w:rPr>
        <w:t>Výše úplata se pro příslušný školní rok stanoví pro všechny děti MŠ ve stejné výši. Celková výše</w:t>
      </w:r>
      <w:r w:rsidRPr="00BE06E8">
        <w:rPr>
          <w:i/>
          <w:iCs/>
          <w:sz w:val="24"/>
          <w:szCs w:val="24"/>
        </w:rPr>
        <w:t xml:space="preserve"> </w:t>
      </w:r>
      <w:r w:rsidRPr="00BE06E8">
        <w:rPr>
          <w:sz w:val="24"/>
          <w:szCs w:val="24"/>
        </w:rPr>
        <w:t>úplaty za předškolní vzdělávání za dítě na jeden kalendářní měsíc je stanovena na částku</w:t>
      </w:r>
      <w:r>
        <w:rPr>
          <w:sz w:val="24"/>
          <w:szCs w:val="24"/>
        </w:rPr>
        <w:t xml:space="preserve"> </w:t>
      </w:r>
      <w:r w:rsidRPr="00A2251A">
        <w:rPr>
          <w:sz w:val="24"/>
          <w:szCs w:val="24"/>
        </w:rPr>
        <w:t>300,-Kč.</w:t>
      </w:r>
    </w:p>
    <w:p w14:paraId="7AB40F35" w14:textId="77777777" w:rsidR="00A2251A" w:rsidRPr="00AE7C27" w:rsidRDefault="00A2251A" w:rsidP="00A2251A">
      <w:pPr>
        <w:rPr>
          <w:color w:val="0070C0"/>
        </w:rPr>
      </w:pPr>
    </w:p>
    <w:p w14:paraId="03ADDCF2" w14:textId="68DC3491" w:rsidR="00A2251A" w:rsidRDefault="00A2251A" w:rsidP="003647BB">
      <w:pPr>
        <w:pStyle w:val="Nadpis3"/>
      </w:pPr>
      <w:bookmarkStart w:id="10" w:name="_Toc333719084"/>
      <w:r>
        <w:t>8. Osvobození od úplaty</w:t>
      </w:r>
      <w:bookmarkEnd w:id="10"/>
    </w:p>
    <w:p w14:paraId="4001CFD5" w14:textId="77777777" w:rsidR="00A2251A" w:rsidRPr="00EE3A53" w:rsidRDefault="00A2251A" w:rsidP="00A2251A">
      <w:r w:rsidRPr="00EE3A53">
        <w:t>a) Osvobozen od úplaty je</w:t>
      </w:r>
      <w:r w:rsidRPr="00EE3A53">
        <w:br/>
        <w:t>aa) zákonný zástupce dítěte, který pobírá opakující se dávku pomoci v hmotné nouzi,</w:t>
      </w:r>
    </w:p>
    <w:p w14:paraId="208F06C2" w14:textId="77777777" w:rsidR="00A2251A" w:rsidRPr="00EE3A53" w:rsidRDefault="00A2251A" w:rsidP="00A2251A">
      <w:r w:rsidRPr="00EE3A53">
        <w:t>bb) zákonný zástupce nezaopatřeného dítěte, pokud tomuto dítěti náleží zvýšení příspěvku na péči,</w:t>
      </w:r>
    </w:p>
    <w:p w14:paraId="2A02F4EE" w14:textId="77777777" w:rsidR="00A2251A" w:rsidRPr="00EE3A53" w:rsidRDefault="00A2251A" w:rsidP="00A2251A">
      <w:r w:rsidRPr="00EE3A53">
        <w:t>cc) rodič, kterému náleží zvýšení příspěvku na péči z důvodu péče o nezaopatřené dítě, nebo</w:t>
      </w:r>
    </w:p>
    <w:p w14:paraId="4E7B07A1" w14:textId="77777777" w:rsidR="00A2251A" w:rsidRPr="00EE3A53" w:rsidRDefault="00A2251A" w:rsidP="00A2251A">
      <w:r w:rsidRPr="00EE3A53">
        <w:t>dd) fyzická osoba, která o dítě osobně pečuje a z důvodu péče o toto dítě pobírá dávky pěstounské péče,</w:t>
      </w:r>
      <w:r>
        <w:t xml:space="preserve"> </w:t>
      </w:r>
      <w:r w:rsidRPr="00EE3A53">
        <w:t>pokud tuto skutečnost prokáže řediteli mateřské školy.</w:t>
      </w:r>
    </w:p>
    <w:p w14:paraId="60E09C07" w14:textId="77777777" w:rsidR="00A2251A" w:rsidRPr="00C303D5" w:rsidRDefault="00A2251A" w:rsidP="00A2251A">
      <w:r>
        <w:t>b) Pokud</w:t>
      </w:r>
      <w:r w:rsidRPr="00C303D5">
        <w:t xml:space="preserve"> byla přede dnem splatnosti úplaty podána zákonným zástupcem ředitel</w:t>
      </w:r>
      <w:r>
        <w:t>i</w:t>
      </w:r>
      <w:r w:rsidRPr="00C303D5">
        <w:t xml:space="preserve"> mateřské školy žádost o osvobození od úplaty za příslušný kalendářní měsíc, nenastane splatnost úplaty dříve než dnem uvedeném v rozhodnutí ředitel</w:t>
      </w:r>
      <w:r>
        <w:t>e</w:t>
      </w:r>
      <w:r w:rsidRPr="00C303D5">
        <w:t xml:space="preserve"> mateřské školy. Splatnost se tak v případě osvobození od úplaty odkládá na den rozhodnutí o osvobození. Pokud ředitel mateřské školy žádosti nevyhoví, bude zákonný zástupce povinen uhradit úplatu za kalendářní měsíc. Pokud ředitel žádosti o osvobození vyhoví, splatnost úplaty vůbec nenastane.</w:t>
      </w:r>
    </w:p>
    <w:p w14:paraId="0B0DB500" w14:textId="77777777" w:rsidR="00A2251A" w:rsidRDefault="00A2251A" w:rsidP="00A2251A">
      <w:pPr>
        <w:jc w:val="both"/>
      </w:pPr>
    </w:p>
    <w:p w14:paraId="27E57B12" w14:textId="77777777" w:rsidR="00A2251A" w:rsidRDefault="00A2251A" w:rsidP="00A2251A">
      <w:pPr>
        <w:ind w:firstLine="360"/>
        <w:jc w:val="both"/>
      </w:pPr>
    </w:p>
    <w:p w14:paraId="4135790B" w14:textId="243D9079" w:rsidR="00A2251A" w:rsidRDefault="00A2251A" w:rsidP="003647BB">
      <w:pPr>
        <w:pStyle w:val="Nadpis3"/>
      </w:pPr>
      <w:bookmarkStart w:id="11" w:name="_Toc333719085"/>
      <w:r>
        <w:t>10. Závěrečná ustanovení</w:t>
      </w:r>
      <w:bookmarkEnd w:id="11"/>
    </w:p>
    <w:p w14:paraId="3B7163D4" w14:textId="77777777" w:rsidR="00A2251A" w:rsidRDefault="00A2251A" w:rsidP="00A2251A">
      <w:pPr>
        <w:pStyle w:val="Odstavecseseznamem"/>
        <w:numPr>
          <w:ilvl w:val="0"/>
          <w:numId w:val="31"/>
        </w:numPr>
        <w:ind w:left="426" w:hanging="426"/>
        <w:jc w:val="both"/>
      </w:pPr>
      <w:r>
        <w:t>Kontrolou provádění ustanovení této směrnice je školy pověřen ředitel školy</w:t>
      </w:r>
    </w:p>
    <w:p w14:paraId="080F84C6" w14:textId="77777777" w:rsidR="00A2251A" w:rsidRDefault="00A2251A" w:rsidP="00A2251A">
      <w:pPr>
        <w:pStyle w:val="Odstavecseseznamem"/>
        <w:numPr>
          <w:ilvl w:val="0"/>
          <w:numId w:val="31"/>
        </w:numPr>
        <w:ind w:left="426" w:hanging="426"/>
        <w:jc w:val="both"/>
      </w:pPr>
      <w:r>
        <w:t>O kontrolách provádí písemné záznamy</w:t>
      </w:r>
    </w:p>
    <w:p w14:paraId="566561B7" w14:textId="319DCFD5" w:rsidR="00A2251A" w:rsidRDefault="00A2251A" w:rsidP="00A2251A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Směrnice nabývá účinnosti dnem 1.září 202</w:t>
      </w:r>
      <w:r w:rsidR="008B4156">
        <w:t>4</w:t>
      </w:r>
    </w:p>
    <w:p w14:paraId="0A6295C1" w14:textId="77777777" w:rsidR="00A2251A" w:rsidRDefault="00A2251A" w:rsidP="00A2251A">
      <w:pPr>
        <w:ind w:left="426" w:hanging="426"/>
        <w:jc w:val="both"/>
      </w:pPr>
    </w:p>
    <w:p w14:paraId="0317D2A7" w14:textId="77777777" w:rsidR="00A2251A" w:rsidRDefault="00A2251A" w:rsidP="00A2251A">
      <w:pPr>
        <w:jc w:val="both"/>
      </w:pPr>
    </w:p>
    <w:p w14:paraId="43F8F35C" w14:textId="77777777" w:rsidR="00A2251A" w:rsidRDefault="00A2251A" w:rsidP="00A2251A">
      <w:pPr>
        <w:jc w:val="both"/>
      </w:pPr>
    </w:p>
    <w:p w14:paraId="078BF5CB" w14:textId="77777777" w:rsidR="00A2251A" w:rsidRDefault="00A2251A" w:rsidP="00A2251A"/>
    <w:p w14:paraId="1F6119A1" w14:textId="77777777" w:rsidR="00A2251A" w:rsidRDefault="00A2251A" w:rsidP="00A2251A"/>
    <w:p w14:paraId="1411E3F6" w14:textId="4375A477" w:rsidR="00DC293B" w:rsidRDefault="003647BB" w:rsidP="003647BB">
      <w:pPr>
        <w:rPr>
          <w:szCs w:val="24"/>
        </w:rPr>
      </w:pPr>
      <w:r w:rsidRPr="008A1AB4">
        <w:rPr>
          <w:szCs w:val="24"/>
        </w:rPr>
        <w:t xml:space="preserve">V Drnovicích </w:t>
      </w:r>
      <w:proofErr w:type="gramStart"/>
      <w:r w:rsidRPr="008A1AB4">
        <w:rPr>
          <w:szCs w:val="24"/>
        </w:rPr>
        <w:t>dne</w:t>
      </w:r>
      <w:r>
        <w:rPr>
          <w:szCs w:val="24"/>
        </w:rPr>
        <w:t xml:space="preserve">  </w:t>
      </w:r>
      <w:r w:rsidR="008B4156">
        <w:rPr>
          <w:szCs w:val="24"/>
        </w:rPr>
        <w:t>5</w:t>
      </w:r>
      <w:r>
        <w:rPr>
          <w:szCs w:val="24"/>
        </w:rPr>
        <w:t>.6.202</w:t>
      </w:r>
      <w:r w:rsidR="008B4156">
        <w:rPr>
          <w:szCs w:val="24"/>
        </w:rPr>
        <w:t>4</w:t>
      </w:r>
      <w:proofErr w:type="gramEnd"/>
      <w:r>
        <w:rPr>
          <w:szCs w:val="24"/>
        </w:rPr>
        <w:t xml:space="preserve">                  </w:t>
      </w:r>
      <w:r w:rsidRPr="008A1AB4">
        <w:rPr>
          <w:szCs w:val="24"/>
        </w:rPr>
        <w:t xml:space="preserve">                                     </w:t>
      </w:r>
    </w:p>
    <w:p w14:paraId="28031EA5" w14:textId="77777777" w:rsidR="00DC293B" w:rsidRDefault="00DC293B" w:rsidP="003647BB">
      <w:pPr>
        <w:rPr>
          <w:szCs w:val="24"/>
        </w:rPr>
      </w:pPr>
    </w:p>
    <w:p w14:paraId="445AF798" w14:textId="5F5DE7D3" w:rsidR="003647BB" w:rsidRPr="008A1AB4" w:rsidRDefault="003647BB" w:rsidP="003647BB">
      <w:pPr>
        <w:rPr>
          <w:szCs w:val="24"/>
        </w:rPr>
      </w:pPr>
      <w:r w:rsidRPr="008A1AB4">
        <w:rPr>
          <w:szCs w:val="24"/>
        </w:rPr>
        <w:t xml:space="preserve"> _____________________</w:t>
      </w:r>
      <w:r w:rsidR="00DC293B">
        <w:rPr>
          <w:szCs w:val="24"/>
        </w:rPr>
        <w:tab/>
      </w:r>
      <w:r w:rsidR="00DC293B">
        <w:rPr>
          <w:szCs w:val="24"/>
        </w:rPr>
        <w:tab/>
      </w:r>
      <w:r w:rsidR="00DC293B">
        <w:rPr>
          <w:szCs w:val="24"/>
        </w:rPr>
        <w:tab/>
      </w:r>
      <w:r w:rsidR="00DC293B">
        <w:rPr>
          <w:szCs w:val="24"/>
        </w:rPr>
        <w:tab/>
        <w:t>_____________________________</w:t>
      </w:r>
    </w:p>
    <w:p w14:paraId="70D951B7" w14:textId="0A368D7E" w:rsidR="003647BB" w:rsidRPr="008A1AB4" w:rsidRDefault="003647BB" w:rsidP="003647BB">
      <w:pPr>
        <w:rPr>
          <w:szCs w:val="24"/>
        </w:rPr>
      </w:pPr>
      <w:r w:rsidRPr="008A1AB4">
        <w:rPr>
          <w:szCs w:val="24"/>
        </w:rPr>
        <w:t xml:space="preserve">                                                                                 </w:t>
      </w:r>
    </w:p>
    <w:p w14:paraId="5C20CEF7" w14:textId="1A8DFE33" w:rsidR="003647BB" w:rsidRPr="008A1AB4" w:rsidRDefault="00DC293B" w:rsidP="003647BB">
      <w:pPr>
        <w:rPr>
          <w:szCs w:val="24"/>
        </w:rPr>
      </w:pPr>
      <w:r>
        <w:rPr>
          <w:szCs w:val="24"/>
        </w:rPr>
        <w:t>Tomáš Zicha, starosta obce</w:t>
      </w:r>
      <w:r w:rsidR="003647BB" w:rsidRPr="008A1AB4">
        <w:rPr>
          <w:szCs w:val="24"/>
        </w:rPr>
        <w:tab/>
      </w:r>
      <w:r w:rsidR="003647BB" w:rsidRPr="008A1AB4">
        <w:rPr>
          <w:szCs w:val="24"/>
        </w:rPr>
        <w:tab/>
      </w:r>
      <w:r w:rsidR="003647BB" w:rsidRPr="008A1AB4">
        <w:rPr>
          <w:szCs w:val="24"/>
        </w:rPr>
        <w:tab/>
      </w:r>
      <w:r>
        <w:rPr>
          <w:szCs w:val="24"/>
        </w:rPr>
        <w:t xml:space="preserve">          </w:t>
      </w:r>
      <w:r w:rsidR="003647BB" w:rsidRPr="008A1AB4">
        <w:rPr>
          <w:szCs w:val="24"/>
        </w:rPr>
        <w:tab/>
      </w:r>
      <w:r w:rsidRPr="008A1AB4">
        <w:rPr>
          <w:szCs w:val="24"/>
        </w:rPr>
        <w:t>Mgr. Tomáš Lebloch</w:t>
      </w:r>
      <w:r>
        <w:rPr>
          <w:szCs w:val="24"/>
        </w:rPr>
        <w:t>, ředitel školy</w:t>
      </w:r>
      <w:r w:rsidR="003647BB" w:rsidRPr="008A1AB4">
        <w:rPr>
          <w:szCs w:val="24"/>
        </w:rPr>
        <w:tab/>
      </w:r>
      <w:r w:rsidR="003647BB" w:rsidRPr="008A1AB4">
        <w:rPr>
          <w:szCs w:val="24"/>
        </w:rPr>
        <w:tab/>
      </w:r>
      <w:r w:rsidR="003647BB" w:rsidRPr="008A1AB4">
        <w:rPr>
          <w:szCs w:val="24"/>
        </w:rPr>
        <w:tab/>
        <w:t xml:space="preserve">                   </w:t>
      </w:r>
    </w:p>
    <w:p w14:paraId="71B0D2BD" w14:textId="77777777" w:rsidR="003647BB" w:rsidRPr="008A1AB4" w:rsidRDefault="003647BB" w:rsidP="003647BB">
      <w:pPr>
        <w:rPr>
          <w:szCs w:val="24"/>
        </w:rPr>
      </w:pPr>
    </w:p>
    <w:p w14:paraId="399D6343" w14:textId="494ADBE8" w:rsidR="00251B70" w:rsidRPr="00273BCD" w:rsidRDefault="00251B70">
      <w:pPr>
        <w:pStyle w:val="Zkladntext"/>
      </w:pPr>
    </w:p>
    <w:sectPr w:rsidR="00251B70" w:rsidRPr="00273BCD" w:rsidSect="0079709D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9BA1" w14:textId="77777777" w:rsidR="00A970C3" w:rsidRDefault="00A970C3">
      <w:r>
        <w:separator/>
      </w:r>
    </w:p>
  </w:endnote>
  <w:endnote w:type="continuationSeparator" w:id="0">
    <w:p w14:paraId="5D1E859D" w14:textId="77777777" w:rsidR="00A970C3" w:rsidRDefault="00A9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0821" w14:textId="77777777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25506D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25506D" w:rsidRPr="0079709D">
      <w:rPr>
        <w:rStyle w:val="slostrnky"/>
        <w:szCs w:val="16"/>
      </w:rPr>
      <w:fldChar w:fldCharType="separate"/>
    </w:r>
    <w:r w:rsidR="00023F88">
      <w:rPr>
        <w:rStyle w:val="slostrnky"/>
        <w:noProof/>
        <w:szCs w:val="16"/>
      </w:rPr>
      <w:t>3</w:t>
    </w:r>
    <w:r w:rsidR="0025506D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25506D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25506D" w:rsidRPr="0079709D">
      <w:rPr>
        <w:rStyle w:val="slostrnky"/>
        <w:szCs w:val="16"/>
      </w:rPr>
      <w:fldChar w:fldCharType="separate"/>
    </w:r>
    <w:r w:rsidR="00023F88">
      <w:rPr>
        <w:rStyle w:val="slostrnky"/>
        <w:noProof/>
        <w:szCs w:val="16"/>
      </w:rPr>
      <w:t>4</w:t>
    </w:r>
    <w:r w:rsidR="0025506D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B5EB" w14:textId="77777777" w:rsidR="00A970C3" w:rsidRDefault="00A970C3">
      <w:r>
        <w:separator/>
      </w:r>
    </w:p>
  </w:footnote>
  <w:footnote w:type="continuationSeparator" w:id="0">
    <w:p w14:paraId="03CEA325" w14:textId="77777777" w:rsidR="00A970C3" w:rsidRDefault="00A9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5A21" w14:textId="77777777" w:rsidR="00607079" w:rsidRDefault="004F3B5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Drnovice, okres Zlín,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2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2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83351">
    <w:abstractNumId w:val="21"/>
  </w:num>
  <w:num w:numId="2" w16cid:durableId="2108841249">
    <w:abstractNumId w:val="22"/>
  </w:num>
  <w:num w:numId="3" w16cid:durableId="1051267958">
    <w:abstractNumId w:val="24"/>
  </w:num>
  <w:num w:numId="4" w16cid:durableId="2024476249">
    <w:abstractNumId w:val="2"/>
  </w:num>
  <w:num w:numId="5" w16cid:durableId="663700435">
    <w:abstractNumId w:val="23"/>
  </w:num>
  <w:num w:numId="6" w16cid:durableId="965961912">
    <w:abstractNumId w:val="8"/>
  </w:num>
  <w:num w:numId="7" w16cid:durableId="2038578269">
    <w:abstractNumId w:val="31"/>
  </w:num>
  <w:num w:numId="8" w16cid:durableId="1472399713">
    <w:abstractNumId w:val="11"/>
  </w:num>
  <w:num w:numId="9" w16cid:durableId="1284537147">
    <w:abstractNumId w:val="28"/>
  </w:num>
  <w:num w:numId="10" w16cid:durableId="7606258">
    <w:abstractNumId w:val="30"/>
  </w:num>
  <w:num w:numId="11" w16cid:durableId="1761095937">
    <w:abstractNumId w:val="3"/>
  </w:num>
  <w:num w:numId="12" w16cid:durableId="1075590138">
    <w:abstractNumId w:val="13"/>
  </w:num>
  <w:num w:numId="13" w16cid:durableId="1388412772">
    <w:abstractNumId w:val="20"/>
  </w:num>
  <w:num w:numId="14" w16cid:durableId="1981961916">
    <w:abstractNumId w:val="1"/>
  </w:num>
  <w:num w:numId="15" w16cid:durableId="777408241">
    <w:abstractNumId w:val="5"/>
  </w:num>
  <w:num w:numId="16" w16cid:durableId="596140700">
    <w:abstractNumId w:val="4"/>
  </w:num>
  <w:num w:numId="17" w16cid:durableId="152768247">
    <w:abstractNumId w:val="33"/>
  </w:num>
  <w:num w:numId="18" w16cid:durableId="298651516">
    <w:abstractNumId w:val="32"/>
  </w:num>
  <w:num w:numId="19" w16cid:durableId="237599869">
    <w:abstractNumId w:val="7"/>
  </w:num>
  <w:num w:numId="20" w16cid:durableId="204485931">
    <w:abstractNumId w:val="16"/>
  </w:num>
  <w:num w:numId="21" w16cid:durableId="1487552359">
    <w:abstractNumId w:val="6"/>
  </w:num>
  <w:num w:numId="22" w16cid:durableId="1001156253">
    <w:abstractNumId w:val="15"/>
  </w:num>
  <w:num w:numId="23" w16cid:durableId="1769541791">
    <w:abstractNumId w:val="9"/>
  </w:num>
  <w:num w:numId="24" w16cid:durableId="1879002626">
    <w:abstractNumId w:val="27"/>
  </w:num>
  <w:num w:numId="25" w16cid:durableId="1609779008">
    <w:abstractNumId w:val="29"/>
  </w:num>
  <w:num w:numId="26" w16cid:durableId="39943484">
    <w:abstractNumId w:val="19"/>
  </w:num>
  <w:num w:numId="27" w16cid:durableId="604774585">
    <w:abstractNumId w:val="0"/>
  </w:num>
  <w:num w:numId="28" w16cid:durableId="1394113125">
    <w:abstractNumId w:val="14"/>
  </w:num>
  <w:num w:numId="29" w16cid:durableId="978537746">
    <w:abstractNumId w:val="12"/>
  </w:num>
  <w:num w:numId="30" w16cid:durableId="1448771458">
    <w:abstractNumId w:val="25"/>
  </w:num>
  <w:num w:numId="31" w16cid:durableId="1992058889">
    <w:abstractNumId w:val="18"/>
  </w:num>
  <w:num w:numId="32" w16cid:durableId="44793541">
    <w:abstractNumId w:val="26"/>
  </w:num>
  <w:num w:numId="33" w16cid:durableId="531655385">
    <w:abstractNumId w:val="10"/>
  </w:num>
  <w:num w:numId="34" w16cid:durableId="1038851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20F5E"/>
    <w:rsid w:val="00022F33"/>
    <w:rsid w:val="00023F88"/>
    <w:rsid w:val="000752B9"/>
    <w:rsid w:val="000E68B2"/>
    <w:rsid w:val="000E6ADC"/>
    <w:rsid w:val="000F70C9"/>
    <w:rsid w:val="00106E9D"/>
    <w:rsid w:val="001209D7"/>
    <w:rsid w:val="00137C2D"/>
    <w:rsid w:val="00137D68"/>
    <w:rsid w:val="00191E04"/>
    <w:rsid w:val="00195166"/>
    <w:rsid w:val="001A38AA"/>
    <w:rsid w:val="001A3E26"/>
    <w:rsid w:val="001B3D66"/>
    <w:rsid w:val="001C59E5"/>
    <w:rsid w:val="001E2FB9"/>
    <w:rsid w:val="001E66EB"/>
    <w:rsid w:val="00217DD2"/>
    <w:rsid w:val="00240EF7"/>
    <w:rsid w:val="00242E62"/>
    <w:rsid w:val="00251B70"/>
    <w:rsid w:val="0025506D"/>
    <w:rsid w:val="00273BCD"/>
    <w:rsid w:val="00275B4E"/>
    <w:rsid w:val="00284510"/>
    <w:rsid w:val="00284647"/>
    <w:rsid w:val="00292367"/>
    <w:rsid w:val="002A7B14"/>
    <w:rsid w:val="002D0787"/>
    <w:rsid w:val="002E4CAE"/>
    <w:rsid w:val="002E5D3F"/>
    <w:rsid w:val="00311BFD"/>
    <w:rsid w:val="003647BB"/>
    <w:rsid w:val="00373C3D"/>
    <w:rsid w:val="00375EC9"/>
    <w:rsid w:val="00382CD2"/>
    <w:rsid w:val="003A3DF2"/>
    <w:rsid w:val="003B1808"/>
    <w:rsid w:val="003B2437"/>
    <w:rsid w:val="003B36B7"/>
    <w:rsid w:val="003E139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C08F8"/>
    <w:rsid w:val="004D5C74"/>
    <w:rsid w:val="004D743A"/>
    <w:rsid w:val="004F3B59"/>
    <w:rsid w:val="005335F7"/>
    <w:rsid w:val="00546990"/>
    <w:rsid w:val="0055179B"/>
    <w:rsid w:val="00565EBC"/>
    <w:rsid w:val="00566046"/>
    <w:rsid w:val="005823C4"/>
    <w:rsid w:val="005A6E96"/>
    <w:rsid w:val="005E21FC"/>
    <w:rsid w:val="00607079"/>
    <w:rsid w:val="00651DD3"/>
    <w:rsid w:val="0065226C"/>
    <w:rsid w:val="00692998"/>
    <w:rsid w:val="0069560C"/>
    <w:rsid w:val="006B4BAE"/>
    <w:rsid w:val="006C7343"/>
    <w:rsid w:val="006D179A"/>
    <w:rsid w:val="006E2AF4"/>
    <w:rsid w:val="006F0AB1"/>
    <w:rsid w:val="006F3448"/>
    <w:rsid w:val="007412FA"/>
    <w:rsid w:val="00742D1F"/>
    <w:rsid w:val="0075692D"/>
    <w:rsid w:val="00757760"/>
    <w:rsid w:val="00762BCE"/>
    <w:rsid w:val="00767237"/>
    <w:rsid w:val="0079709D"/>
    <w:rsid w:val="007A0128"/>
    <w:rsid w:val="007A7268"/>
    <w:rsid w:val="00815367"/>
    <w:rsid w:val="008412F9"/>
    <w:rsid w:val="00872A07"/>
    <w:rsid w:val="008927F0"/>
    <w:rsid w:val="00896C52"/>
    <w:rsid w:val="008B4156"/>
    <w:rsid w:val="008C535F"/>
    <w:rsid w:val="008D14CF"/>
    <w:rsid w:val="008D7EF6"/>
    <w:rsid w:val="008E5FF5"/>
    <w:rsid w:val="009579C9"/>
    <w:rsid w:val="00962756"/>
    <w:rsid w:val="009727DE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251A"/>
    <w:rsid w:val="00A238CF"/>
    <w:rsid w:val="00A23D46"/>
    <w:rsid w:val="00A40F74"/>
    <w:rsid w:val="00A47C00"/>
    <w:rsid w:val="00A70DFD"/>
    <w:rsid w:val="00A970C3"/>
    <w:rsid w:val="00AA50F7"/>
    <w:rsid w:val="00AB6AD1"/>
    <w:rsid w:val="00AC27C5"/>
    <w:rsid w:val="00AC4032"/>
    <w:rsid w:val="00AD4910"/>
    <w:rsid w:val="00AE7C27"/>
    <w:rsid w:val="00B0494D"/>
    <w:rsid w:val="00B05E97"/>
    <w:rsid w:val="00B13822"/>
    <w:rsid w:val="00B15A79"/>
    <w:rsid w:val="00B32773"/>
    <w:rsid w:val="00B453DC"/>
    <w:rsid w:val="00B54B21"/>
    <w:rsid w:val="00B74B80"/>
    <w:rsid w:val="00BD5842"/>
    <w:rsid w:val="00C019E8"/>
    <w:rsid w:val="00C12A37"/>
    <w:rsid w:val="00C13B63"/>
    <w:rsid w:val="00C27967"/>
    <w:rsid w:val="00C303D5"/>
    <w:rsid w:val="00C6451E"/>
    <w:rsid w:val="00CA13EF"/>
    <w:rsid w:val="00CA2142"/>
    <w:rsid w:val="00CC790B"/>
    <w:rsid w:val="00CD5818"/>
    <w:rsid w:val="00CE4A61"/>
    <w:rsid w:val="00CF6E71"/>
    <w:rsid w:val="00D25E41"/>
    <w:rsid w:val="00D41C5A"/>
    <w:rsid w:val="00D5634B"/>
    <w:rsid w:val="00D85A40"/>
    <w:rsid w:val="00DA30F7"/>
    <w:rsid w:val="00DA7111"/>
    <w:rsid w:val="00DB778C"/>
    <w:rsid w:val="00DB7832"/>
    <w:rsid w:val="00DC293B"/>
    <w:rsid w:val="00DC42FC"/>
    <w:rsid w:val="00DD739E"/>
    <w:rsid w:val="00DF714C"/>
    <w:rsid w:val="00E16A6D"/>
    <w:rsid w:val="00E46985"/>
    <w:rsid w:val="00E7346F"/>
    <w:rsid w:val="00E74E4B"/>
    <w:rsid w:val="00E94C8C"/>
    <w:rsid w:val="00EA7D6B"/>
    <w:rsid w:val="00ED6A78"/>
    <w:rsid w:val="00ED75F7"/>
    <w:rsid w:val="00EE3A53"/>
    <w:rsid w:val="00EF1762"/>
    <w:rsid w:val="00F0610E"/>
    <w:rsid w:val="00F36D62"/>
    <w:rsid w:val="00F40B13"/>
    <w:rsid w:val="00F63788"/>
    <w:rsid w:val="00F82B5A"/>
    <w:rsid w:val="00FD466D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9E5B6"/>
  <w15:docId w15:val="{63AE90AD-4E97-423C-93A9-C716B50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A225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225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5B1A-E9DE-4EC0-AB4A-B8A1E07A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Tom Lee</cp:lastModifiedBy>
  <cp:revision>10</cp:revision>
  <cp:lastPrinted>2023-08-21T08:49:00Z</cp:lastPrinted>
  <dcterms:created xsi:type="dcterms:W3CDTF">2024-05-29T08:36:00Z</dcterms:created>
  <dcterms:modified xsi:type="dcterms:W3CDTF">2024-08-29T10:08:00Z</dcterms:modified>
  <cp:category>Kartotéka - směrnice</cp:category>
</cp:coreProperties>
</file>